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24 июля 2023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381-ФЗ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ФЕДЕРАЛЬНЫЙ ЗАКОН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ВНЕСЕНИИ ИЗМЕНЕНИЙ В ФЕДЕРАЛЬНЫЙ ЗАКОН "О СПЕЦИАЛЬНОЙ ОЦЕНКЕ УСЛОВИЙ ТРУДА"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Принят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Государственной Думой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13 июля 2023 года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Одобрен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Советом Федерации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19 июля 2023 года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1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</w:t>
      </w:r>
      <w:r>
        <w:rPr>
          <w:rFonts w:ascii="Times New Roman" w:hAnsi="Times New Roman" w:cs="Times New Roman"/>
          <w:sz w:val="24"/>
          <w:szCs w:val="24"/>
        </w:rPr>
        <w:t xml:space="preserve"> Федеральный закон </w:t>
      </w:r>
      <w:hyperlink r:id="rId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28 декабря 2013 года N 426-ФЗ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специальной оценке условий труда" (Собрание законодательства Российской Федерации, 2013,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6991; 2014,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26, ст</w:t>
      </w:r>
      <w:r>
        <w:rPr>
          <w:rFonts w:ascii="Times New Roman" w:hAnsi="Times New Roman" w:cs="Times New Roman"/>
          <w:sz w:val="24"/>
          <w:szCs w:val="24"/>
        </w:rPr>
        <w:t xml:space="preserve">. 3366; 2015,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29, ст. 4342; 2016,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18, ст. 2512; 2018,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30, ст. 4543; 2019,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7769;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1, ст. 42; 2023,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1, ст. 16) следующие изменения: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ти 1 статьи 6 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 2 статьи 1 действует с 01.09.2023 (</w:t>
      </w:r>
      <w:hyperlink r:id="rId6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1 статьи 7 изложить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"15) управления профессиональными рисками;";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 </w:t>
      </w: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3 статьи 10 слова "санитарно- эпидемиологического надзора" заменить словами "санитарно-эпидемиологического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11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словами "государственного контроля </w:t>
      </w:r>
      <w:r>
        <w:rPr>
          <w:rFonts w:ascii="Times New Roman" w:hAnsi="Times New Roman" w:cs="Times New Roman"/>
          <w:sz w:val="24"/>
          <w:szCs w:val="24"/>
        </w:rPr>
        <w:lastRenderedPageBreak/>
        <w:t>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 </w:t>
      </w:r>
      <w:hyperlink r:id="rId1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</w:t>
      </w:r>
      <w:r>
        <w:rPr>
          <w:rFonts w:ascii="Times New Roman" w:hAnsi="Times New Roman" w:cs="Times New Roman"/>
          <w:sz w:val="24"/>
          <w:szCs w:val="24"/>
        </w:rPr>
        <w:t>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в </w:t>
      </w:r>
      <w:hyperlink r:id="rId1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12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Подпункт "а" пункта 5 статьи 1 действует с 01.09.2023 (</w:t>
      </w:r>
      <w:hyperlink r:id="rId15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1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после слов "а также" дополнить словами "с учетом особенностей, установленных в соответствии с частью 7 статьи 9 нас</w:t>
      </w:r>
      <w:r>
        <w:rPr>
          <w:rFonts w:ascii="Times New Roman" w:hAnsi="Times New Roman" w:cs="Times New Roman"/>
          <w:sz w:val="24"/>
          <w:szCs w:val="24"/>
        </w:rPr>
        <w:t>тоящего Федерального закона, и";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1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 6 статьи 1 действует с 01.09.20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23 (</w:t>
      </w:r>
      <w:hyperlink r:id="rId18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в </w:t>
      </w:r>
      <w:hyperlink r:id="rId1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13 слова "санитарно-эпидемиологического надзора</w:t>
      </w:r>
      <w:r>
        <w:rPr>
          <w:rFonts w:ascii="Times New Roman" w:hAnsi="Times New Roman" w:cs="Times New Roman"/>
          <w:sz w:val="24"/>
          <w:szCs w:val="24"/>
        </w:rPr>
        <w:t>" заменить словами "санитарно-эпидемиологического контроля (надзора)", дополнить словами "и (или) оценки с учетом особенностей (специфики) осуществления отдельных видов трудовой деятельности, определяемых в порядке, установленном частью 7 статьи 9 настояще</w:t>
      </w:r>
      <w:r>
        <w:rPr>
          <w:rFonts w:ascii="Times New Roman" w:hAnsi="Times New Roman" w:cs="Times New Roman"/>
          <w:sz w:val="24"/>
          <w:szCs w:val="24"/>
        </w:rPr>
        <w:t>го Федерального закона";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в </w:t>
      </w:r>
      <w:hyperlink r:id="rId2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14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2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"санитарно-эпидемиологическог</w:t>
      </w:r>
      <w:r>
        <w:rPr>
          <w:rFonts w:ascii="Times New Roman" w:hAnsi="Times New Roman" w:cs="Times New Roman"/>
          <w:sz w:val="24"/>
          <w:szCs w:val="24"/>
        </w:rPr>
        <w:t>о надзора" заменить словами "санитарно-эпидемиологического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2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"санитарно-эпидемиологического надзора" заменить словами "санитарно-эпидем</w:t>
      </w:r>
      <w:r>
        <w:rPr>
          <w:rFonts w:ascii="Times New Roman" w:hAnsi="Times New Roman" w:cs="Times New Roman"/>
          <w:sz w:val="24"/>
          <w:szCs w:val="24"/>
        </w:rPr>
        <w:t>иологического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2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"санитарно-эпидемиологического надзора" заменить словами "санитарно-эпидемиологического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 8 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татьи 1 действует с 01.09.2023 (</w:t>
      </w:r>
      <w:hyperlink r:id="rId24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в </w:t>
      </w:r>
      <w:hyperlink r:id="rId2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15 первое предложе</w:t>
      </w:r>
      <w:r>
        <w:rPr>
          <w:rFonts w:ascii="Times New Roman" w:hAnsi="Times New Roman" w:cs="Times New Roman"/>
          <w:sz w:val="24"/>
          <w:szCs w:val="24"/>
        </w:rPr>
        <w:t xml:space="preserve">ние изложить в следующей редакции: "Отчет о проведении специальной оценки условий труда, составленный на бумажном носителе или в форме электронного документа, подписывается всеми членами комиссии и утверждается председателем комиссии в срок не позднее чем </w:t>
      </w:r>
      <w:r>
        <w:rPr>
          <w:rFonts w:ascii="Times New Roman" w:hAnsi="Times New Roman" w:cs="Times New Roman"/>
          <w:sz w:val="24"/>
          <w:szCs w:val="24"/>
        </w:rPr>
        <w:t>тридцать календарных дней со дня его направления работодателю организацией, проводящей специальную оценку условий труда, путем подписания собственноручной подписью либо усиленной квалифицированной электронной подписью или усиленной неквалифицированной элек</w:t>
      </w:r>
      <w:r>
        <w:rPr>
          <w:rFonts w:ascii="Times New Roman" w:hAnsi="Times New Roman" w:cs="Times New Roman"/>
          <w:sz w:val="24"/>
          <w:szCs w:val="24"/>
        </w:rPr>
        <w:t>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</w:t>
      </w:r>
      <w:r>
        <w:rPr>
          <w:rFonts w:ascii="Times New Roman" w:hAnsi="Times New Roman" w:cs="Times New Roman"/>
          <w:sz w:val="24"/>
          <w:szCs w:val="24"/>
        </w:rPr>
        <w:t>ой форме,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информации.</w:t>
      </w:r>
      <w:r>
        <w:rPr>
          <w:rFonts w:ascii="Times New Roman" w:hAnsi="Times New Roman" w:cs="Times New Roman"/>
          <w:sz w:val="24"/>
          <w:szCs w:val="24"/>
        </w:rPr>
        <w:t>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в </w:t>
      </w:r>
      <w:hyperlink r:id="rId2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1 статьи 17 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в </w:t>
      </w:r>
      <w:hyperlink r:id="rId2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18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в </w:t>
      </w:r>
      <w:hyperlink r:id="rId2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2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r:id="rId2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подпункте "и"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2 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Абзацы третий - седьмой подпункта "а" и подпункт "б" пункта 10 статьи 1 действуют с 01.09.2023 (</w:t>
      </w:r>
      <w:hyperlink r:id="rId30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r:id="rId3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3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>пункт "д"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"д) сведения об аккредитации испытательной лаборатории (центра) в национальной системе аккредитации, в том числе уникальный номер записи об аккредитации испытательной лаборатории (центра) в реестре аккредитованны</w:t>
      </w:r>
      <w:r>
        <w:rPr>
          <w:rFonts w:ascii="Times New Roman" w:hAnsi="Times New Roman" w:cs="Times New Roman"/>
          <w:sz w:val="24"/>
          <w:szCs w:val="24"/>
        </w:rPr>
        <w:t>х лиц;";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подпунктом "з" следующего содержания: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"з) сведения, предусмотренные частью 1.1 статьи 19 настоящего Федерального закона.";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hyperlink r:id="rId3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дополнить словами ",</w:t>
      </w:r>
      <w:r>
        <w:rPr>
          <w:rFonts w:ascii="Times New Roman" w:hAnsi="Times New Roman" w:cs="Times New Roman"/>
          <w:sz w:val="24"/>
          <w:szCs w:val="24"/>
        </w:rPr>
        <w:t xml:space="preserve"> а также направить работодателю в форме электронного документа переданные в информационную систему учета сведения, предусмотренные частью 2 настоящей статьи";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3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 "государственного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 </w:t>
      </w:r>
      <w:hyperlink r:id="rId3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словами "государственного кон</w:t>
      </w:r>
      <w:r>
        <w:rPr>
          <w:rFonts w:ascii="Times New Roman" w:hAnsi="Times New Roman" w:cs="Times New Roman"/>
          <w:sz w:val="24"/>
          <w:szCs w:val="24"/>
        </w:rPr>
        <w:t>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 </w:t>
      </w:r>
      <w:hyperlink r:id="rId3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"санитарно-эпидемиологического надзора" заменить словами "санитарно-эпидемиологического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Пункты 11 - 13 статьи 1 дей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ствуют с 01.09.2023 (</w:t>
      </w:r>
      <w:hyperlink r:id="rId37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в </w:t>
      </w:r>
      <w:hyperlink r:id="rId3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19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3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1 слова "имеющих сертификат эксперта" заменить словами "прошедших аттестацию";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hyperlink r:id="rId4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1.1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</w:t>
      </w:r>
      <w:r>
        <w:rPr>
          <w:rFonts w:ascii="Times New Roman" w:hAnsi="Times New Roman" w:cs="Times New Roman"/>
          <w:sz w:val="24"/>
          <w:szCs w:val="24"/>
        </w:rPr>
        <w:t xml:space="preserve">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"1.1. В случае изменения состава экспертов, прошедших аттестацию на право выполнения работ по специальной оценке условий труда, организация, проводящая специальную оценку условий труда, в течение десяти рабочих дней со дня такого измен</w:t>
      </w:r>
      <w:r>
        <w:rPr>
          <w:rFonts w:ascii="Times New Roman" w:hAnsi="Times New Roman" w:cs="Times New Roman"/>
          <w:sz w:val="24"/>
          <w:szCs w:val="24"/>
        </w:rPr>
        <w:t>ения направляет соответствующие сведения посредством информационной системы учета в форме электронного документа, подписанного усиленной квалифицированной электронной подписью, с приложением копий подтверждающих документов в федеральный орган исполнительно</w:t>
      </w:r>
      <w:r>
        <w:rPr>
          <w:rFonts w:ascii="Times New Roman" w:hAnsi="Times New Roman" w:cs="Times New Roman"/>
          <w:sz w:val="24"/>
          <w:szCs w:val="24"/>
        </w:rPr>
        <w:t>й власти, осуществляющий функции по выработке и реализации государственной политики и нормативно-правовому регулированию в сфере труда.";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hyperlink r:id="rId4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</w:t>
      </w:r>
      <w:r>
        <w:rPr>
          <w:rFonts w:ascii="Times New Roman" w:hAnsi="Times New Roman" w:cs="Times New Roman"/>
          <w:sz w:val="24"/>
          <w:szCs w:val="24"/>
        </w:rPr>
        <w:t>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"1.2. Информация о сокращении в установленном порядке области аккредитации испытательной лаборатории (центра), являющейся структурным подразделением организации, проводящей специальную оценку условий труда, направляется в федеральный орган исполн</w:t>
      </w:r>
      <w:r>
        <w:rPr>
          <w:rFonts w:ascii="Times New Roman" w:hAnsi="Times New Roman" w:cs="Times New Roman"/>
          <w:sz w:val="24"/>
          <w:szCs w:val="24"/>
        </w:rPr>
        <w:t xml:space="preserve">ительной власти, осуществляющий функции по выработке и реализации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государственной политики и нормативно-правовому регулированию в сфере труда, национальным органом по аккредитации с использованием системы межведомственного электронного взаимодействия в пор</w:t>
      </w:r>
      <w:r>
        <w:rPr>
          <w:rFonts w:ascii="Times New Roman" w:hAnsi="Times New Roman" w:cs="Times New Roman"/>
          <w:sz w:val="24"/>
          <w:szCs w:val="24"/>
        </w:rPr>
        <w:t>ядке, установленном Правительством Российской Федерации.";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в </w:t>
      </w:r>
      <w:hyperlink r:id="rId4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20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4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</w:t>
      </w:r>
      <w:r>
        <w:rPr>
          <w:rFonts w:ascii="Times New Roman" w:hAnsi="Times New Roman" w:cs="Times New Roman"/>
          <w:sz w:val="24"/>
          <w:szCs w:val="24"/>
        </w:rPr>
        <w:t>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"1. К трудовой деятельности в качестве экспертов организации, проводящей специальную оценку условий труда, допускаются лица, которые прошли аттестацию на право выполнения работ по специальной оценке условий труда и сведения о ко</w:t>
      </w:r>
      <w:r>
        <w:rPr>
          <w:rFonts w:ascii="Times New Roman" w:hAnsi="Times New Roman" w:cs="Times New Roman"/>
          <w:sz w:val="24"/>
          <w:szCs w:val="24"/>
        </w:rPr>
        <w:t>торых внесены в реестр экспертов организаций, проводящих специальную оценку условий труда, что подтверждается сертификатом эксперта (выпиской из реестра экспертов организаций, проводящих специальную оценку условий труда), который формируется в автоматическ</w:t>
      </w:r>
      <w:r>
        <w:rPr>
          <w:rFonts w:ascii="Times New Roman" w:hAnsi="Times New Roman" w:cs="Times New Roman"/>
          <w:sz w:val="24"/>
          <w:szCs w:val="24"/>
        </w:rPr>
        <w:t>ом режиме средствами информационной системы учета и удостоверяет право выполнения работ по специальной оценке условий труда на дату его формирования.";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4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"в</w:t>
      </w:r>
      <w:r>
        <w:rPr>
          <w:rFonts w:ascii="Times New Roman" w:hAnsi="Times New Roman" w:cs="Times New Roman"/>
          <w:sz w:val="24"/>
          <w:szCs w:val="24"/>
        </w:rPr>
        <w:t>ыдача в результате ее проведения сертификата эксперта и его аннулирование" заменить словами "аннулирование такой аттестации";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абзац первый </w:t>
      </w:r>
      <w:hyperlink r:id="rId4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</w:t>
      </w:r>
      <w:r>
        <w:rPr>
          <w:rFonts w:ascii="Times New Roman" w:hAnsi="Times New Roman" w:cs="Times New Roman"/>
          <w:sz w:val="24"/>
          <w:szCs w:val="24"/>
        </w:rPr>
        <w:t>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"3. К аттестации допускаются лица, соответствующие следующим требованиям:";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hyperlink r:id="rId4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утратившей силу;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в </w:t>
      </w:r>
      <w:hyperlink r:id="rId4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21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4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"3. Порядок формирования и ведения </w:t>
      </w:r>
      <w:r>
        <w:rPr>
          <w:rFonts w:ascii="Times New Roman" w:hAnsi="Times New Roman" w:cs="Times New Roman"/>
          <w:sz w:val="24"/>
          <w:szCs w:val="24"/>
        </w:rPr>
        <w:t>реестра экспертов, в том числе порядок внесения записи об аттестации или о ее аннулировании, а также форма сертификата эксперта (выписки из реестра экспертов), устанавливается федеральным органом исполнительной власти, осуществляющим функции по выработке и</w:t>
      </w:r>
      <w:r>
        <w:rPr>
          <w:rFonts w:ascii="Times New Roman" w:hAnsi="Times New Roman" w:cs="Times New Roman"/>
          <w:sz w:val="24"/>
          <w:szCs w:val="24"/>
        </w:rPr>
        <w:t xml:space="preserve"> реализации государственной политики и нормативно-правовому регулированию в сфере труда.";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4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"2) уникальный номер записи об аттестации в реестре экспертов, дата ее внесения, дата окончания срока действия аттестации;";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"4) дата аннулирования аттестации.";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в </w:t>
      </w:r>
      <w:hyperlink r:id="rId5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части 2 статьи 22 слова "государственного надзора (контроля)"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в </w:t>
      </w:r>
      <w:hyperlink r:id="rId5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 24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5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2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Абзацы второй и третий подпункта "а" пункта 15 статьи 1 действуют с 01.09.2023 (</w:t>
      </w:r>
      <w:hyperlink r:id="rId55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hyperlink r:id="rId5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"государственного надзора" заменить словами "государственного контроля (надзора)", после слов "представительных органов," дополнить словами "комиссий по расследовани</w:t>
      </w:r>
      <w:r>
        <w:rPr>
          <w:rFonts w:ascii="Times New Roman" w:hAnsi="Times New Roman" w:cs="Times New Roman"/>
          <w:sz w:val="24"/>
          <w:szCs w:val="24"/>
        </w:rPr>
        <w:t>ю несчастных случаев,";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после слов "представительных органов," дополнить словами "комиссий по расследованию несчастных случаев,";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r:id="rId5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"санитарно-эпидемиологического надзора" заменить словами "санитарно-эпидемиологического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Подпункты "б" и "в" пункта 15 статьи 1 действуют с 01.09.2023 (</w:t>
      </w:r>
      <w:hyperlink r:id="rId59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hyperlink r:id="rId6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дополнить предложением следующего содержания: "Указанные разногласия принима</w:t>
      </w:r>
      <w:r>
        <w:rPr>
          <w:rFonts w:ascii="Times New Roman" w:hAnsi="Times New Roman" w:cs="Times New Roman"/>
          <w:sz w:val="24"/>
          <w:szCs w:val="24"/>
        </w:rPr>
        <w:t>ются к рассмотрению в период, не превышающий срока действия результатов специальной оценки условий труда, по которым поступили разногласия.";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дополнить частью 4.1 следующего содержания: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"4.1. Разногласия по вопросам проведения экспертизы качества специа</w:t>
      </w:r>
      <w:r>
        <w:rPr>
          <w:rFonts w:ascii="Times New Roman" w:hAnsi="Times New Roman" w:cs="Times New Roman"/>
          <w:sz w:val="24"/>
          <w:szCs w:val="24"/>
        </w:rPr>
        <w:t>льной оценки условий труда, поступившие в случае, если на основании результатов оспариваемой экспертизы качества специальной оценки условий труда принято вступившее в законную силу решение судебного органа, не рассматриваются.";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hyperlink r:id="rId6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25 изложить в следующей редакции: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"1. Оценка соблюдения обязательных требований, установленных настоящим Федеральным законом, осуществляется в рамках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>контроля (надзора) за соблюдением трудового законодательства и иных нормативных правовых актов, содержащих нормы трудового права.";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в </w:t>
      </w:r>
      <w:hyperlink r:id="rId6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26 слова "государст</w:t>
      </w:r>
      <w:r>
        <w:rPr>
          <w:rFonts w:ascii="Times New Roman" w:hAnsi="Times New Roman" w:cs="Times New Roman"/>
          <w:sz w:val="24"/>
          <w:szCs w:val="24"/>
        </w:rPr>
        <w:t>венного надзора" заменить словами "государственного контроля (надзора)";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Пункт 18 статьи 1 действует с 01.09.2023 (</w:t>
      </w:r>
      <w:hyperlink r:id="rId63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статьи 2).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hyperlink r:id="rId6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27 признать утратившей силу.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2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Настоящий Федеральный закон вступает в силу по истечении десяти дней после дня его официального опубликования, за исключением положений, для которых н</w:t>
      </w:r>
      <w:r>
        <w:rPr>
          <w:rFonts w:ascii="Times New Roman" w:hAnsi="Times New Roman" w:cs="Times New Roman"/>
          <w:sz w:val="24"/>
          <w:szCs w:val="24"/>
        </w:rPr>
        <w:t>астоящей статьей установлен иной срок вступления их в силу.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6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 "а"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 xml:space="preserve">5, пункты </w:t>
      </w:r>
      <w:hyperlink r:id="rId6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6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абзацы третий - седьмой </w:t>
      </w:r>
      <w:hyperlink r:id="rId6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подпункта "а"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7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 "б"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10, пункты </w:t>
      </w:r>
      <w:hyperlink r:id="rId7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7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абзацы второй и третий </w:t>
      </w:r>
      <w:hyperlink r:id="rId7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подпункта "а"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подпункты </w:t>
      </w:r>
      <w:hyperlink r:id="rId7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"б"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7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"в"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15 и </w:t>
      </w:r>
      <w:hyperlink r:id="rId7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 настоящего </w:t>
      </w:r>
      <w:r>
        <w:rPr>
          <w:rFonts w:ascii="Times New Roman" w:hAnsi="Times New Roman" w:cs="Times New Roman"/>
          <w:sz w:val="24"/>
          <w:szCs w:val="24"/>
        </w:rPr>
        <w:t>Федерального закона вступают в силу с 1 сентября 2023 года.</w:t>
      </w:r>
    </w:p>
    <w:p w:rsidR="00000000" w:rsidRDefault="00E641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Президент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В. ПУТИН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000000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 июля 2023 года</w:t>
      </w:r>
    </w:p>
    <w:p w:rsidR="00E641FB" w:rsidRDefault="00E641F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381-ФЗ</w:t>
      </w:r>
    </w:p>
    <w:sectPr w:rsidR="00E641F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502A3"/>
    <w:rsid w:val="007502A3"/>
    <w:rsid w:val="00E6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440302#l281" TargetMode="External"/><Relationship Id="rId18" Type="http://schemas.openxmlformats.org/officeDocument/2006/relationships/hyperlink" Target="https://normativ.kontur.ru/document?moduleId=1&amp;documentId=452685#l18" TargetMode="External"/><Relationship Id="rId26" Type="http://schemas.openxmlformats.org/officeDocument/2006/relationships/hyperlink" Target="https://normativ.kontur.ru/document?moduleid=1&amp;documentid=440302#l77" TargetMode="External"/><Relationship Id="rId39" Type="http://schemas.openxmlformats.org/officeDocument/2006/relationships/hyperlink" Target="https://normativ.kontur.ru/document?moduleid=1&amp;documentid=440302#l92" TargetMode="External"/><Relationship Id="rId21" Type="http://schemas.openxmlformats.org/officeDocument/2006/relationships/hyperlink" Target="https://normativ.kontur.ru/document?moduleid=1&amp;documentid=440302#l64" TargetMode="External"/><Relationship Id="rId34" Type="http://schemas.openxmlformats.org/officeDocument/2006/relationships/hyperlink" Target="https://normativ.kontur.ru/document?moduleid=1&amp;documentid=440302#l322" TargetMode="External"/><Relationship Id="rId42" Type="http://schemas.openxmlformats.org/officeDocument/2006/relationships/hyperlink" Target="https://normativ.kontur.ru/document?moduleid=1&amp;documentid=440302#l96" TargetMode="External"/><Relationship Id="rId47" Type="http://schemas.openxmlformats.org/officeDocument/2006/relationships/hyperlink" Target="https://normativ.kontur.ru/document?moduleid=1&amp;documentid=440302#l340" TargetMode="External"/><Relationship Id="rId50" Type="http://schemas.openxmlformats.org/officeDocument/2006/relationships/hyperlink" Target="https://normativ.kontur.ru/document?moduleid=1&amp;documentid=440302#l102" TargetMode="External"/><Relationship Id="rId55" Type="http://schemas.openxmlformats.org/officeDocument/2006/relationships/hyperlink" Target="https://normativ.kontur.ru/document?moduleId=1&amp;documentId=452685#l18" TargetMode="External"/><Relationship Id="rId63" Type="http://schemas.openxmlformats.org/officeDocument/2006/relationships/hyperlink" Target="https://normativ.kontur.ru/document?moduleId=1&amp;documentId=452685#l18" TargetMode="External"/><Relationship Id="rId68" Type="http://schemas.openxmlformats.org/officeDocument/2006/relationships/hyperlink" Target="https://normativ.kontur.ru/document?moduleId=1&amp;documentId=452685#l21" TargetMode="External"/><Relationship Id="rId76" Type="http://schemas.openxmlformats.org/officeDocument/2006/relationships/hyperlink" Target="https://normativ.kontur.ru/document?moduleId=1&amp;documentId=452685#l17" TargetMode="External"/><Relationship Id="rId7" Type="http://schemas.openxmlformats.org/officeDocument/2006/relationships/hyperlink" Target="https://normativ.kontur.ru/document?moduleid=1&amp;documentid=440302#l141" TargetMode="External"/><Relationship Id="rId71" Type="http://schemas.openxmlformats.org/officeDocument/2006/relationships/hyperlink" Target="https://normativ.kontur.ru/document?moduleId=1&amp;documentId=452685#l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40302#l41" TargetMode="External"/><Relationship Id="rId29" Type="http://schemas.openxmlformats.org/officeDocument/2006/relationships/hyperlink" Target="https://normativ.kontur.ru/document?moduleid=1&amp;documentid=440302#l292" TargetMode="External"/><Relationship Id="rId11" Type="http://schemas.openxmlformats.org/officeDocument/2006/relationships/hyperlink" Target="https://normativ.kontur.ru/document?moduleid=1&amp;documentid=440302#l280" TargetMode="External"/><Relationship Id="rId24" Type="http://schemas.openxmlformats.org/officeDocument/2006/relationships/hyperlink" Target="https://normativ.kontur.ru/document?moduleId=1&amp;documentId=452685#l18" TargetMode="External"/><Relationship Id="rId32" Type="http://schemas.openxmlformats.org/officeDocument/2006/relationships/hyperlink" Target="https://normativ.kontur.ru/document?moduleid=1&amp;documentid=440302#l85" TargetMode="External"/><Relationship Id="rId37" Type="http://schemas.openxmlformats.org/officeDocument/2006/relationships/hyperlink" Target="https://normativ.kontur.ru/document?moduleId=1&amp;documentId=452685#l18" TargetMode="External"/><Relationship Id="rId40" Type="http://schemas.openxmlformats.org/officeDocument/2006/relationships/hyperlink" Target="https://normativ.kontur.ru/document?moduleid=1&amp;documentid=440302#l326" TargetMode="External"/><Relationship Id="rId45" Type="http://schemas.openxmlformats.org/officeDocument/2006/relationships/hyperlink" Target="https://normativ.kontur.ru/document?moduleid=1&amp;documentid=440302#l97" TargetMode="External"/><Relationship Id="rId53" Type="http://schemas.openxmlformats.org/officeDocument/2006/relationships/hyperlink" Target="https://normativ.kontur.ru/document?moduleid=1&amp;documentid=440302#l111" TargetMode="External"/><Relationship Id="rId58" Type="http://schemas.openxmlformats.org/officeDocument/2006/relationships/hyperlink" Target="https://normativ.kontur.ru/document?moduleid=1&amp;documentid=440302#l225" TargetMode="External"/><Relationship Id="rId66" Type="http://schemas.openxmlformats.org/officeDocument/2006/relationships/hyperlink" Target="https://normativ.kontur.ru/document?moduleId=1&amp;documentId=452685#l3" TargetMode="External"/><Relationship Id="rId74" Type="http://schemas.openxmlformats.org/officeDocument/2006/relationships/hyperlink" Target="https://normativ.kontur.ru/document?moduleId=1&amp;documentId=452685#l15" TargetMode="External"/><Relationship Id="rId5" Type="http://schemas.openxmlformats.org/officeDocument/2006/relationships/hyperlink" Target="https://normativ.kontur.ru/document?moduleid=1&amp;documentid=440302#l134" TargetMode="External"/><Relationship Id="rId15" Type="http://schemas.openxmlformats.org/officeDocument/2006/relationships/hyperlink" Target="https://normativ.kontur.ru/document?moduleId=1&amp;documentId=452685#l18" TargetMode="External"/><Relationship Id="rId23" Type="http://schemas.openxmlformats.org/officeDocument/2006/relationships/hyperlink" Target="https://normativ.kontur.ru/document?moduleid=1&amp;documentid=440302#l185" TargetMode="External"/><Relationship Id="rId28" Type="http://schemas.openxmlformats.org/officeDocument/2006/relationships/hyperlink" Target="https://normativ.kontur.ru/document?moduleid=1&amp;documentid=440302#l290" TargetMode="External"/><Relationship Id="rId36" Type="http://schemas.openxmlformats.org/officeDocument/2006/relationships/hyperlink" Target="https://normativ.kontur.ru/document?moduleid=1&amp;documentid=440302#l89" TargetMode="External"/><Relationship Id="rId49" Type="http://schemas.openxmlformats.org/officeDocument/2006/relationships/hyperlink" Target="https://normativ.kontur.ru/document?moduleid=1&amp;documentid=440302#l216" TargetMode="External"/><Relationship Id="rId57" Type="http://schemas.openxmlformats.org/officeDocument/2006/relationships/hyperlink" Target="https://normativ.kontur.ru/document?moduleid=1&amp;documentid=440302#l113" TargetMode="External"/><Relationship Id="rId61" Type="http://schemas.openxmlformats.org/officeDocument/2006/relationships/hyperlink" Target="https://normativ.kontur.ru/document?moduleid=1&amp;documentid=440302#l228" TargetMode="External"/><Relationship Id="rId10" Type="http://schemas.openxmlformats.org/officeDocument/2006/relationships/hyperlink" Target="https://normativ.kontur.ru/document?moduleid=1&amp;documentid=440302#l278" TargetMode="External"/><Relationship Id="rId19" Type="http://schemas.openxmlformats.org/officeDocument/2006/relationships/hyperlink" Target="https://normativ.kontur.ru/document?moduleid=1&amp;documentid=440302#l57" TargetMode="External"/><Relationship Id="rId31" Type="http://schemas.openxmlformats.org/officeDocument/2006/relationships/hyperlink" Target="https://normativ.kontur.ru/document?moduleid=1&amp;documentid=440302#l201" TargetMode="External"/><Relationship Id="rId44" Type="http://schemas.openxmlformats.org/officeDocument/2006/relationships/hyperlink" Target="https://normativ.kontur.ru/document?moduleid=1&amp;documentid=440302#l96" TargetMode="External"/><Relationship Id="rId52" Type="http://schemas.openxmlformats.org/officeDocument/2006/relationships/hyperlink" Target="https://normativ.kontur.ru/document?moduleid=1&amp;documentid=440302#l104" TargetMode="External"/><Relationship Id="rId60" Type="http://schemas.openxmlformats.org/officeDocument/2006/relationships/hyperlink" Target="https://normativ.kontur.ru/document?moduleid=1&amp;documentid=440302#l114" TargetMode="External"/><Relationship Id="rId65" Type="http://schemas.openxmlformats.org/officeDocument/2006/relationships/hyperlink" Target="https://normativ.kontur.ru/document?moduleId=1&amp;documentId=452685#l2" TargetMode="External"/><Relationship Id="rId73" Type="http://schemas.openxmlformats.org/officeDocument/2006/relationships/hyperlink" Target="https://normativ.kontur.ru/document?moduleId=1&amp;documentId=452685#l14" TargetMode="External"/><Relationship Id="rId78" Type="http://schemas.openxmlformats.org/officeDocument/2006/relationships/theme" Target="theme/theme1.xml"/><Relationship Id="rId4" Type="http://schemas.openxmlformats.org/officeDocument/2006/relationships/hyperlink" Target="https://normativ.kontur.ru/document?moduleid=1&amp;documentid=440302#l0" TargetMode="External"/><Relationship Id="rId9" Type="http://schemas.openxmlformats.org/officeDocument/2006/relationships/hyperlink" Target="https://normativ.kontur.ru/document?moduleid=1&amp;documentid=440302#l278" TargetMode="External"/><Relationship Id="rId14" Type="http://schemas.openxmlformats.org/officeDocument/2006/relationships/hyperlink" Target="https://normativ.kontur.ru/document?moduleid=1&amp;documentid=440302#l161" TargetMode="External"/><Relationship Id="rId22" Type="http://schemas.openxmlformats.org/officeDocument/2006/relationships/hyperlink" Target="https://normativ.kontur.ru/document?moduleid=1&amp;documentid=440302#l66" TargetMode="External"/><Relationship Id="rId27" Type="http://schemas.openxmlformats.org/officeDocument/2006/relationships/hyperlink" Target="https://normativ.kontur.ru/document?moduleid=1&amp;documentid=440302#l290" TargetMode="External"/><Relationship Id="rId30" Type="http://schemas.openxmlformats.org/officeDocument/2006/relationships/hyperlink" Target="https://normativ.kontur.ru/document?moduleId=1&amp;documentId=452685#l18" TargetMode="External"/><Relationship Id="rId35" Type="http://schemas.openxmlformats.org/officeDocument/2006/relationships/hyperlink" Target="https://normativ.kontur.ru/document?moduleid=1&amp;documentid=440302#l88" TargetMode="External"/><Relationship Id="rId43" Type="http://schemas.openxmlformats.org/officeDocument/2006/relationships/hyperlink" Target="https://normativ.kontur.ru/document?moduleid=1&amp;documentid=440302#l96" TargetMode="External"/><Relationship Id="rId48" Type="http://schemas.openxmlformats.org/officeDocument/2006/relationships/hyperlink" Target="https://normativ.kontur.ru/document?moduleid=1&amp;documentid=440302#l100" TargetMode="External"/><Relationship Id="rId56" Type="http://schemas.openxmlformats.org/officeDocument/2006/relationships/hyperlink" Target="https://normativ.kontur.ru/document?moduleid=1&amp;documentid=440302#l112" TargetMode="External"/><Relationship Id="rId64" Type="http://schemas.openxmlformats.org/officeDocument/2006/relationships/hyperlink" Target="https://normativ.kontur.ru/document?moduleid=1&amp;documentid=440302#l296" TargetMode="External"/><Relationship Id="rId69" Type="http://schemas.openxmlformats.org/officeDocument/2006/relationships/hyperlink" Target="https://normativ.kontur.ru/document?moduleId=1&amp;documentId=452685#l7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normativ.kontur.ru/document?moduleid=1&amp;documentid=440302#l32" TargetMode="External"/><Relationship Id="rId51" Type="http://schemas.openxmlformats.org/officeDocument/2006/relationships/hyperlink" Target="https://normativ.kontur.ru/document?moduleid=1&amp;documentid=440302#l102" TargetMode="External"/><Relationship Id="rId72" Type="http://schemas.openxmlformats.org/officeDocument/2006/relationships/hyperlink" Target="https://normativ.kontur.ru/document?moduleId=1&amp;documentId=452685#l1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440302#l345" TargetMode="External"/><Relationship Id="rId17" Type="http://schemas.openxmlformats.org/officeDocument/2006/relationships/hyperlink" Target="https://normativ.kontur.ru/document?moduleid=1&amp;documentid=440302#l47" TargetMode="External"/><Relationship Id="rId25" Type="http://schemas.openxmlformats.org/officeDocument/2006/relationships/hyperlink" Target="https://normativ.kontur.ru/document?moduleid=1&amp;documentid=440302#l315" TargetMode="External"/><Relationship Id="rId33" Type="http://schemas.openxmlformats.org/officeDocument/2006/relationships/hyperlink" Target="https://normativ.kontur.ru/document?moduleid=1&amp;documentid=440302#l87" TargetMode="External"/><Relationship Id="rId38" Type="http://schemas.openxmlformats.org/officeDocument/2006/relationships/hyperlink" Target="https://normativ.kontur.ru/document?moduleid=1&amp;documentid=440302#l92" TargetMode="External"/><Relationship Id="rId46" Type="http://schemas.openxmlformats.org/officeDocument/2006/relationships/hyperlink" Target="https://normativ.kontur.ru/document?moduleid=1&amp;documentid=440302#l212" TargetMode="External"/><Relationship Id="rId59" Type="http://schemas.openxmlformats.org/officeDocument/2006/relationships/hyperlink" Target="https://normativ.kontur.ru/document?moduleId=1&amp;documentId=452685#l18" TargetMode="External"/><Relationship Id="rId67" Type="http://schemas.openxmlformats.org/officeDocument/2006/relationships/hyperlink" Target="https://normativ.kontur.ru/document?moduleId=1&amp;documentId=452685#l20" TargetMode="External"/><Relationship Id="rId20" Type="http://schemas.openxmlformats.org/officeDocument/2006/relationships/hyperlink" Target="https://normativ.kontur.ru/document?moduleid=1&amp;documentid=440302#l351" TargetMode="External"/><Relationship Id="rId41" Type="http://schemas.openxmlformats.org/officeDocument/2006/relationships/hyperlink" Target="https://normativ.kontur.ru/document?moduleid=1&amp;documentid=440302#l331" TargetMode="External"/><Relationship Id="rId54" Type="http://schemas.openxmlformats.org/officeDocument/2006/relationships/hyperlink" Target="https://normativ.kontur.ru/document?moduleid=1&amp;documentid=440302#l112" TargetMode="External"/><Relationship Id="rId62" Type="http://schemas.openxmlformats.org/officeDocument/2006/relationships/hyperlink" Target="https://normativ.kontur.ru/document?moduleid=1&amp;documentid=440302#l118" TargetMode="External"/><Relationship Id="rId70" Type="http://schemas.openxmlformats.org/officeDocument/2006/relationships/hyperlink" Target="https://normativ.kontur.ru/document?moduleId=1&amp;documentId=452685#l24" TargetMode="External"/><Relationship Id="rId75" Type="http://schemas.openxmlformats.org/officeDocument/2006/relationships/hyperlink" Target="https://normativ.kontur.ru/document?moduleId=1&amp;documentId=452685#l29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52685#l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2518</Words>
  <Characters>14359</Characters>
  <Application>Microsoft Office Word</Application>
  <DocSecurity>0</DocSecurity>
  <Lines>119</Lines>
  <Paragraphs>33</Paragraphs>
  <ScaleCrop>false</ScaleCrop>
  <Company/>
  <LinksUpToDate>false</LinksUpToDate>
  <CharactersWithSpaces>16844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manager</cp:lastModifiedBy>
  <cp:revision>2</cp:revision>
  <dcterms:created xsi:type="dcterms:W3CDTF">2023-09-04T06:42:00Z</dcterms:created>
  <dcterms:modified xsi:type="dcterms:W3CDTF">2023-09-04T06:42:00Z</dcterms:modified>
</cp:coreProperties>
</file>